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133725" cy="86998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8699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Benedictine Sisters Faculty Development Form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2"/>
          <w:szCs w:val="32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Applicant Name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sz w:val="32"/>
          <w:szCs w:val="32"/>
          <w:rtl w:val="0"/>
        </w:rPr>
        <w:t xml:space="preserve">_________________________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2"/>
          <w:szCs w:val="32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Project Title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sz w:val="32"/>
          <w:szCs w:val="32"/>
          <w:rtl w:val="0"/>
        </w:rPr>
        <w:t xml:space="preserve">_________________________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Specific Learning Outcomes/Benefit to the Students or to MMU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Itemized Budget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*up to $1,000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Infrastructural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*what equipment, supplies, lab space, office space, etc. will be needed?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Assessment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*How will you measure the benefit of this program to the students?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Approvals</w:t>
      </w:r>
    </w:p>
    <w:p w:rsidR="00000000" w:rsidDel="00000000" w:rsidP="00000000" w:rsidRDefault="00000000" w:rsidRPr="00000000" w14:paraId="0000004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32"/>
          <w:szCs w:val="32"/>
        </w:rPr>
      </w:pPr>
      <w:r w:rsidDel="00000000" w:rsidR="00000000" w:rsidRPr="00000000">
        <w:rPr>
          <w:sz w:val="24"/>
          <w:szCs w:val="24"/>
          <w:rtl w:val="0"/>
        </w:rPr>
        <w:t xml:space="preserve">Faculty/Undergraduate Research Committee: </w:t>
      </w:r>
      <w:r w:rsidDel="00000000" w:rsidR="00000000" w:rsidRPr="00000000">
        <w:rPr>
          <w:sz w:val="32"/>
          <w:szCs w:val="32"/>
          <w:rtl w:val="0"/>
        </w:rPr>
        <w:t xml:space="preserve">_________________________</w:t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32"/>
          <w:szCs w:val="32"/>
        </w:rPr>
      </w:pPr>
      <w:r w:rsidDel="00000000" w:rsidR="00000000" w:rsidRPr="00000000">
        <w:rPr>
          <w:sz w:val="24"/>
          <w:szCs w:val="24"/>
          <w:rtl w:val="0"/>
        </w:rPr>
        <w:t xml:space="preserve">Dean of Faculty: </w:t>
      </w:r>
      <w:r w:rsidDel="00000000" w:rsidR="00000000" w:rsidRPr="00000000">
        <w:rPr>
          <w:sz w:val="32"/>
          <w:szCs w:val="32"/>
          <w:rtl w:val="0"/>
        </w:rPr>
        <w:t xml:space="preserve">_________________________</w:t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Turn in form to Andy Henrickson, Chair of the Faculty Development Committee via email.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